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915E6" w14:textId="77777777" w:rsidR="003D350C" w:rsidRDefault="00000000">
      <w:pPr>
        <w:pStyle w:val="Heading1"/>
      </w:pPr>
      <w:r>
        <w:t>ZÁPISNICA</w:t>
      </w:r>
    </w:p>
    <w:p w14:paraId="421B36A1" w14:textId="3A6C1A83" w:rsidR="009136F7" w:rsidRPr="00082BAE" w:rsidRDefault="009136F7" w:rsidP="009136F7">
      <w:pPr>
        <w:pStyle w:val="ListParagraph"/>
        <w:numPr>
          <w:ilvl w:val="0"/>
          <w:numId w:val="10"/>
        </w:numPr>
        <w:rPr>
          <w:b/>
          <w:bCs/>
          <w:lang w:val="sk-SK"/>
        </w:rPr>
      </w:pPr>
      <w:r w:rsidRPr="00082BAE">
        <w:rPr>
          <w:b/>
          <w:bCs/>
          <w:lang w:val="sk-SK"/>
        </w:rPr>
        <w:t xml:space="preserve">Výkonný výbor – </w:t>
      </w:r>
      <w:r w:rsidR="00852B6C">
        <w:rPr>
          <w:b/>
          <w:bCs/>
          <w:lang w:val="sk-SK"/>
        </w:rPr>
        <w:t>7</w:t>
      </w:r>
      <w:r w:rsidRPr="00082BAE">
        <w:rPr>
          <w:b/>
          <w:bCs/>
          <w:lang w:val="sk-SK"/>
        </w:rPr>
        <w:t>.</w:t>
      </w:r>
      <w:r w:rsidR="00852B6C">
        <w:rPr>
          <w:b/>
          <w:bCs/>
          <w:lang w:val="sk-SK"/>
        </w:rPr>
        <w:t>5</w:t>
      </w:r>
      <w:r w:rsidRPr="00082BAE">
        <w:rPr>
          <w:b/>
          <w:bCs/>
          <w:lang w:val="sk-SK"/>
        </w:rPr>
        <w:t>.2025</w:t>
      </w:r>
    </w:p>
    <w:p w14:paraId="290B9B8D" w14:textId="77777777" w:rsidR="009136F7" w:rsidRPr="00082BAE" w:rsidRDefault="009136F7" w:rsidP="009136F7">
      <w:pPr>
        <w:pStyle w:val="ListParagraph"/>
        <w:rPr>
          <w:lang w:val="sk-SK"/>
        </w:rPr>
      </w:pPr>
    </w:p>
    <w:p w14:paraId="01BAB911" w14:textId="3F281E98" w:rsidR="003D350C" w:rsidRDefault="009136F7" w:rsidP="009136F7">
      <w:pPr>
        <w:pStyle w:val="ListParagraph"/>
        <w:numPr>
          <w:ilvl w:val="0"/>
          <w:numId w:val="10"/>
        </w:numPr>
        <w:rPr>
          <w:lang w:val="sk-SK"/>
        </w:rPr>
      </w:pPr>
      <w:r w:rsidRPr="00082BAE">
        <w:rPr>
          <w:b/>
          <w:bCs/>
          <w:lang w:val="sk-SK"/>
        </w:rPr>
        <w:t>Prítomní</w:t>
      </w:r>
      <w:r w:rsidRPr="00082BAE">
        <w:rPr>
          <w:lang w:val="sk-SK"/>
        </w:rPr>
        <w:t xml:space="preserve">: </w:t>
      </w:r>
      <w:r w:rsidRPr="009136F7">
        <w:rPr>
          <w:lang w:val="sk-SK"/>
        </w:rPr>
        <w:t>Ivan Tomko, Michal Potecký, Peter Amzler, Lukáš Tužinčin, Pali Bozogáň</w:t>
      </w:r>
    </w:p>
    <w:p w14:paraId="6D115181" w14:textId="77777777" w:rsidR="009136F7" w:rsidRPr="009136F7" w:rsidRDefault="009136F7" w:rsidP="009136F7">
      <w:pPr>
        <w:pStyle w:val="ListParagraph"/>
        <w:rPr>
          <w:lang w:val="sk-SK"/>
        </w:rPr>
      </w:pPr>
    </w:p>
    <w:p w14:paraId="43FD7228" w14:textId="29314D16" w:rsidR="009136F7" w:rsidRPr="009136F7" w:rsidRDefault="009136F7" w:rsidP="009136F7">
      <w:pPr>
        <w:rPr>
          <w:b/>
          <w:bCs/>
          <w:lang w:val="sk-SK"/>
        </w:rPr>
      </w:pPr>
      <w:r w:rsidRPr="009136F7">
        <w:rPr>
          <w:b/>
          <w:bCs/>
          <w:lang w:val="sk-SK"/>
        </w:rPr>
        <w:t>MS2025</w:t>
      </w:r>
    </w:p>
    <w:p w14:paraId="735A64B0" w14:textId="77777777" w:rsidR="003D350C" w:rsidRDefault="00000000">
      <w:pPr>
        <w:pStyle w:val="Heading2"/>
      </w:pPr>
      <w:r>
        <w:t>1. Organizácia Majstrovstiev SR 2025</w:t>
      </w:r>
    </w:p>
    <w:p w14:paraId="0B3C8896" w14:textId="77777777" w:rsidR="009136F7" w:rsidRDefault="00000000" w:rsidP="009136F7">
      <w:pPr>
        <w:pStyle w:val="ListParagraph"/>
        <w:numPr>
          <w:ilvl w:val="0"/>
          <w:numId w:val="10"/>
        </w:numPr>
      </w:pPr>
      <w:r>
        <w:t>Termín a formát potvrdený, začiatok v piatok od 12:00, dva zápasy denne.</w:t>
      </w:r>
    </w:p>
    <w:p w14:paraId="6DD5B7E3" w14:textId="479E58E2" w:rsidR="003D350C" w:rsidRDefault="00000000" w:rsidP="009136F7">
      <w:pPr>
        <w:pStyle w:val="ListParagraph"/>
        <w:numPr>
          <w:ilvl w:val="0"/>
          <w:numId w:val="10"/>
        </w:numPr>
      </w:pPr>
      <w:r>
        <w:t>Prihlasovanie a zverejnenie propozícií prebehne čoskoro – stručné info pri prihlasovaní, detailné pokyny týždeň pred.Afterparty zrejme v nedeľu po finále, návrh na grilovanie v exteriéri ako neformálny záver.</w:t>
      </w:r>
    </w:p>
    <w:p w14:paraId="248A2F78" w14:textId="644BD1BA" w:rsidR="009136F7" w:rsidRDefault="009136F7" w:rsidP="009136F7">
      <w:pPr>
        <w:pStyle w:val="ListParagraph"/>
        <w:numPr>
          <w:ilvl w:val="0"/>
          <w:numId w:val="10"/>
        </w:numPr>
      </w:pPr>
      <w:r>
        <w:t>Schválené štartovné na MSR 2025: 30 €.</w:t>
      </w:r>
    </w:p>
    <w:p w14:paraId="3AFC6B4A" w14:textId="77777777" w:rsidR="003D350C" w:rsidRDefault="00000000">
      <w:pPr>
        <w:pStyle w:val="Heading2"/>
      </w:pPr>
      <w:r>
        <w:t>2. Technické zabezpečenie a live stream</w:t>
      </w:r>
    </w:p>
    <w:p w14:paraId="7131144C" w14:textId="77777777" w:rsidR="009136F7" w:rsidRDefault="00000000" w:rsidP="009136F7">
      <w:pPr>
        <w:pStyle w:val="ListParagraph"/>
        <w:numPr>
          <w:ilvl w:val="0"/>
          <w:numId w:val="10"/>
        </w:numPr>
      </w:pPr>
      <w:r>
        <w:t>Koloseo zapožičia kamery, softvér a TV na streamovanie zápasov.</w:t>
      </w:r>
    </w:p>
    <w:p w14:paraId="1888555C" w14:textId="77777777" w:rsidR="009136F7" w:rsidRDefault="00000000" w:rsidP="009136F7">
      <w:pPr>
        <w:pStyle w:val="ListParagraph"/>
        <w:numPr>
          <w:ilvl w:val="0"/>
          <w:numId w:val="10"/>
        </w:numPr>
      </w:pPr>
      <w:r>
        <w:t>Stream bude bežať na YouTube (piatok a sobota), v nedeľu vysiela JOJ Šport – vlastný komentár a strih.</w:t>
      </w:r>
    </w:p>
    <w:p w14:paraId="00ACB80C" w14:textId="23AF5623" w:rsidR="003D350C" w:rsidRDefault="00000000" w:rsidP="009136F7">
      <w:pPr>
        <w:pStyle w:val="ListParagraph"/>
        <w:numPr>
          <w:ilvl w:val="0"/>
          <w:numId w:val="10"/>
        </w:numPr>
      </w:pPr>
      <w:r>
        <w:t>Potrebné obsadiť pozíciu pri prepínaní kamier (stolík pri centrálnom kurte).</w:t>
      </w:r>
    </w:p>
    <w:p w14:paraId="7D1D66BE" w14:textId="77777777" w:rsidR="003D350C" w:rsidRDefault="00000000">
      <w:pPr>
        <w:pStyle w:val="Heading2"/>
      </w:pPr>
      <w:r>
        <w:t>3. Financie a sponzori</w:t>
      </w:r>
    </w:p>
    <w:p w14:paraId="08D704EB" w14:textId="77777777" w:rsidR="009136F7" w:rsidRDefault="00000000" w:rsidP="009136F7">
      <w:pPr>
        <w:pStyle w:val="ListParagraph"/>
        <w:numPr>
          <w:ilvl w:val="0"/>
          <w:numId w:val="10"/>
        </w:numPr>
      </w:pPr>
      <w:r>
        <w:t>Potravinový sponzoring zabezpečený, detaily preberú Peter Amzler a Tomáš Kozáček</w:t>
      </w:r>
      <w:r w:rsidR="009136F7">
        <w:t>.</w:t>
      </w:r>
    </w:p>
    <w:p w14:paraId="6BFB84AD" w14:textId="1454809F" w:rsidR="003D350C" w:rsidRDefault="00000000" w:rsidP="009136F7">
      <w:pPr>
        <w:pStyle w:val="ListParagraph"/>
        <w:numPr>
          <w:ilvl w:val="0"/>
          <w:numId w:val="10"/>
        </w:numPr>
      </w:pPr>
      <w:r>
        <w:t>Diskusia o tabletoch – schválený zámer kúpiť 2–3 nové pre rozhodcov kvôli zastaranému OS.</w:t>
      </w:r>
    </w:p>
    <w:p w14:paraId="0ED9740A" w14:textId="77777777" w:rsidR="009136F7" w:rsidRDefault="009136F7" w:rsidP="009136F7">
      <w:pPr>
        <w:pStyle w:val="Heading2"/>
      </w:pPr>
      <w:r>
        <w:t>5. Účasť žien a propagácia</w:t>
      </w:r>
    </w:p>
    <w:p w14:paraId="4A163C60" w14:textId="77777777" w:rsidR="009136F7" w:rsidRDefault="009136F7" w:rsidP="009136F7">
      <w:pPr>
        <w:pStyle w:val="ListParagraph"/>
        <w:numPr>
          <w:ilvl w:val="0"/>
          <w:numId w:val="10"/>
        </w:numPr>
      </w:pPr>
      <w:r>
        <w:t>Očakávaná veľmi nízka účasť žien, navrhnutá lepšia motivácia pre nasledujúce roky</w:t>
      </w:r>
    </w:p>
    <w:p w14:paraId="650513E7" w14:textId="54B2A6BF" w:rsidR="009136F7" w:rsidRDefault="009136F7" w:rsidP="009136F7">
      <w:pPr>
        <w:pStyle w:val="ListParagraph"/>
        <w:numPr>
          <w:ilvl w:val="0"/>
          <w:numId w:val="10"/>
        </w:numPr>
      </w:pPr>
      <w:r>
        <w:t xml:space="preserve"> Možnosť zvýšiť vizibilitu cez marketing – návrhy na zapojenie širšej komunity (napr. cez plagáty, podcasty).</w:t>
      </w:r>
    </w:p>
    <w:p w14:paraId="2228B5E8" w14:textId="0F236722" w:rsidR="009136F7" w:rsidRPr="009136F7" w:rsidRDefault="009136F7" w:rsidP="009136F7">
      <w:pPr>
        <w:rPr>
          <w:b/>
          <w:bCs/>
          <w:lang w:val="sk-SK"/>
        </w:rPr>
      </w:pPr>
      <w:r w:rsidRPr="009136F7">
        <w:rPr>
          <w:b/>
          <w:bCs/>
          <w:lang w:val="sk-SK"/>
        </w:rPr>
        <w:t>Iné:</w:t>
      </w:r>
    </w:p>
    <w:p w14:paraId="2B1DDDC1" w14:textId="77777777" w:rsidR="003D350C" w:rsidRDefault="00000000">
      <w:pPr>
        <w:pStyle w:val="Heading2"/>
      </w:pPr>
      <w:r>
        <w:t>4. Členské zhromaždenie</w:t>
      </w:r>
    </w:p>
    <w:p w14:paraId="3115213F" w14:textId="77777777" w:rsidR="009136F7" w:rsidRDefault="00000000" w:rsidP="009136F7">
      <w:pPr>
        <w:pStyle w:val="ListParagraph"/>
        <w:numPr>
          <w:ilvl w:val="0"/>
          <w:numId w:val="10"/>
        </w:numPr>
      </w:pPr>
      <w:r>
        <w:t>Uskutoční sa počas Final Four medzi semifinále a finále ako obedná pauza</w:t>
      </w:r>
    </w:p>
    <w:p w14:paraId="33D10729" w14:textId="009C59FE" w:rsidR="003D350C" w:rsidRDefault="00000000" w:rsidP="009136F7">
      <w:pPr>
        <w:pStyle w:val="ListParagraph"/>
        <w:numPr>
          <w:ilvl w:val="0"/>
          <w:numId w:val="10"/>
        </w:numPr>
      </w:pPr>
      <w:r>
        <w:t>Lukáš Tužinčin zabezpečí vyhlásenie a komunikáciu v predstihu (2 týždne).</w:t>
      </w:r>
    </w:p>
    <w:p w14:paraId="1AA6E77D" w14:textId="37A0317D" w:rsidR="009136F7" w:rsidRDefault="00000000" w:rsidP="009136F7">
      <w:pPr>
        <w:pStyle w:val="Heading2"/>
      </w:pPr>
      <w:r>
        <w:t>6. Štartovné</w:t>
      </w:r>
    </w:p>
    <w:p w14:paraId="12311179" w14:textId="3D4BA933" w:rsidR="003D350C" w:rsidRDefault="00000000" w:rsidP="009136F7">
      <w:pPr>
        <w:pStyle w:val="ListParagraph"/>
        <w:numPr>
          <w:ilvl w:val="0"/>
          <w:numId w:val="10"/>
        </w:numPr>
      </w:pPr>
      <w:r>
        <w:t>Otázka všeobecného zvýšenia štartovného na turnajoch zaradená do programu členského zhromaždenia.</w:t>
      </w:r>
    </w:p>
    <w:p w14:paraId="37429B11" w14:textId="77777777" w:rsidR="003D350C" w:rsidRDefault="00000000">
      <w:pPr>
        <w:pStyle w:val="Heading2"/>
      </w:pPr>
      <w:r>
        <w:lastRenderedPageBreak/>
        <w:t>8. Podcasty a medializácia</w:t>
      </w:r>
    </w:p>
    <w:p w14:paraId="38089D8F" w14:textId="4BB9C32E" w:rsidR="003D350C" w:rsidRDefault="00000000" w:rsidP="009136F7">
      <w:r>
        <w:t>- Termín podcastu dohodnutý, ešte sa doladí obsah a prípadní hostia.</w:t>
      </w:r>
      <w:r>
        <w:br/>
        <w:t>- V pláne aj zapojenie ďalších hráčov (napr. juniorov, ženy) do diskusie, ak to situácia umožní.</w:t>
      </w:r>
    </w:p>
    <w:sectPr w:rsidR="003D350C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AC49F" w14:textId="77777777" w:rsidR="00B32C7B" w:rsidRDefault="00B32C7B" w:rsidP="009136F7">
      <w:pPr>
        <w:spacing w:after="0" w:line="240" w:lineRule="auto"/>
      </w:pPr>
      <w:r>
        <w:separator/>
      </w:r>
    </w:p>
  </w:endnote>
  <w:endnote w:type="continuationSeparator" w:id="0">
    <w:p w14:paraId="6AC5E85E" w14:textId="77777777" w:rsidR="00B32C7B" w:rsidRDefault="00B32C7B" w:rsidP="0091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FF85B" w14:textId="77777777" w:rsidR="00B32C7B" w:rsidRDefault="00B32C7B" w:rsidP="009136F7">
      <w:pPr>
        <w:spacing w:after="0" w:line="240" w:lineRule="auto"/>
      </w:pPr>
      <w:r>
        <w:separator/>
      </w:r>
    </w:p>
  </w:footnote>
  <w:footnote w:type="continuationSeparator" w:id="0">
    <w:p w14:paraId="4E2455B4" w14:textId="77777777" w:rsidR="00B32C7B" w:rsidRDefault="00B32C7B" w:rsidP="00913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79A50" w14:textId="0ABEFED1" w:rsidR="009136F7" w:rsidRDefault="009136F7">
    <w:pPr>
      <w:pStyle w:val="Header"/>
    </w:pPr>
    <w:r w:rsidRPr="00002BB5">
      <w:rPr>
        <w:noProof/>
      </w:rPr>
      <w:drawing>
        <wp:inline distT="0" distB="0" distL="0" distR="0" wp14:anchorId="5C42555E" wp14:editId="05AF3C8A">
          <wp:extent cx="5486400" cy="561975"/>
          <wp:effectExtent l="0" t="0" r="0" b="9525"/>
          <wp:docPr id="2507645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247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11393B"/>
    <w:multiLevelType w:val="hybridMultilevel"/>
    <w:tmpl w:val="94A4FD2A"/>
    <w:lvl w:ilvl="0" w:tplc="4F18A79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635AC0"/>
    <w:multiLevelType w:val="hybridMultilevel"/>
    <w:tmpl w:val="A7E6C7DA"/>
    <w:lvl w:ilvl="0" w:tplc="4F18A79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C3AC2"/>
    <w:multiLevelType w:val="hybridMultilevel"/>
    <w:tmpl w:val="CE3A0F78"/>
    <w:lvl w:ilvl="0" w:tplc="4F18A79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1D8"/>
    <w:multiLevelType w:val="hybridMultilevel"/>
    <w:tmpl w:val="628E6F44"/>
    <w:lvl w:ilvl="0" w:tplc="4F18A79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6466A"/>
    <w:multiLevelType w:val="hybridMultilevel"/>
    <w:tmpl w:val="144AB10A"/>
    <w:lvl w:ilvl="0" w:tplc="4F18A79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44E74"/>
    <w:multiLevelType w:val="hybridMultilevel"/>
    <w:tmpl w:val="E554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0237C"/>
    <w:multiLevelType w:val="hybridMultilevel"/>
    <w:tmpl w:val="02CEFD52"/>
    <w:lvl w:ilvl="0" w:tplc="4F18A79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052F0"/>
    <w:multiLevelType w:val="hybridMultilevel"/>
    <w:tmpl w:val="A82AF7A6"/>
    <w:lvl w:ilvl="0" w:tplc="4F18A79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1907">
    <w:abstractNumId w:val="8"/>
  </w:num>
  <w:num w:numId="2" w16cid:durableId="920480604">
    <w:abstractNumId w:val="6"/>
  </w:num>
  <w:num w:numId="3" w16cid:durableId="1700277255">
    <w:abstractNumId w:val="5"/>
  </w:num>
  <w:num w:numId="4" w16cid:durableId="212237611">
    <w:abstractNumId w:val="4"/>
  </w:num>
  <w:num w:numId="5" w16cid:durableId="533613294">
    <w:abstractNumId w:val="7"/>
  </w:num>
  <w:num w:numId="6" w16cid:durableId="1616208134">
    <w:abstractNumId w:val="3"/>
  </w:num>
  <w:num w:numId="7" w16cid:durableId="1180314779">
    <w:abstractNumId w:val="2"/>
  </w:num>
  <w:num w:numId="8" w16cid:durableId="154801297">
    <w:abstractNumId w:val="1"/>
  </w:num>
  <w:num w:numId="9" w16cid:durableId="195656046">
    <w:abstractNumId w:val="0"/>
  </w:num>
  <w:num w:numId="10" w16cid:durableId="1535995631">
    <w:abstractNumId w:val="16"/>
  </w:num>
  <w:num w:numId="11" w16cid:durableId="1251812325">
    <w:abstractNumId w:val="14"/>
  </w:num>
  <w:num w:numId="12" w16cid:durableId="1471244255">
    <w:abstractNumId w:val="10"/>
  </w:num>
  <w:num w:numId="13" w16cid:durableId="811555672">
    <w:abstractNumId w:val="11"/>
  </w:num>
  <w:num w:numId="14" w16cid:durableId="2045717348">
    <w:abstractNumId w:val="15"/>
  </w:num>
  <w:num w:numId="15" w16cid:durableId="1059786739">
    <w:abstractNumId w:val="9"/>
  </w:num>
  <w:num w:numId="16" w16cid:durableId="761805141">
    <w:abstractNumId w:val="13"/>
  </w:num>
  <w:num w:numId="17" w16cid:durableId="6054273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D350C"/>
    <w:rsid w:val="00410ED4"/>
    <w:rsid w:val="0077077B"/>
    <w:rsid w:val="00852B6C"/>
    <w:rsid w:val="009136F7"/>
    <w:rsid w:val="00AA1D8D"/>
    <w:rsid w:val="00B32C7B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0B728"/>
  <w14:defaultImageDpi w14:val="300"/>
  <w15:docId w15:val="{4B327FF7-907B-45AC-8A70-3DB31168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Ivan Tomko</cp:lastModifiedBy>
  <cp:revision>3</cp:revision>
  <dcterms:created xsi:type="dcterms:W3CDTF">2013-12-23T23:15:00Z</dcterms:created>
  <dcterms:modified xsi:type="dcterms:W3CDTF">2025-07-07T20:05:00Z</dcterms:modified>
  <cp:category/>
</cp:coreProperties>
</file>