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BBE7" w14:textId="77777777" w:rsidR="00B82E0F" w:rsidRDefault="00746768" w:rsidP="0016671E">
      <w:r>
        <w:rPr>
          <w:noProof/>
        </w:rPr>
        <w:drawing>
          <wp:anchor distT="0" distB="0" distL="114300" distR="114300" simplePos="0" relativeHeight="251657216" behindDoc="1" locked="0" layoutInCell="1" allowOverlap="1" wp14:anchorId="1A4E4832" wp14:editId="48346C72">
            <wp:simplePos x="0" y="0"/>
            <wp:positionH relativeFrom="column">
              <wp:posOffset>-204470</wp:posOffset>
            </wp:positionH>
            <wp:positionV relativeFrom="paragraph">
              <wp:posOffset>-518795</wp:posOffset>
            </wp:positionV>
            <wp:extent cx="1028700" cy="514350"/>
            <wp:effectExtent l="0" t="0" r="0" b="0"/>
            <wp:wrapNone/>
            <wp:docPr id="1" name="Obrázok 1" descr="C:\Users\David\Desktop\gs squash\logo sq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David\Desktop\gs squash\logo sqq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3139CB" wp14:editId="6182D532">
            <wp:simplePos x="0" y="0"/>
            <wp:positionH relativeFrom="column">
              <wp:posOffset>4948555</wp:posOffset>
            </wp:positionH>
            <wp:positionV relativeFrom="paragraph">
              <wp:posOffset>-566420</wp:posOffset>
            </wp:positionV>
            <wp:extent cx="1028700" cy="514350"/>
            <wp:effectExtent l="0" t="0" r="0" b="0"/>
            <wp:wrapNone/>
            <wp:docPr id="2" name="Obrázok 2" descr="C:\Users\David\Desktop\gs squash\logo sq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David\Desktop\gs squash\logo sqq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B79A4" w14:textId="77777777" w:rsidR="00B82E0F" w:rsidRPr="007C42B3" w:rsidRDefault="00746768" w:rsidP="00CF23DE">
      <w:pPr>
        <w:pStyle w:val="Nadpis"/>
        <w:rPr>
          <w:rStyle w:val="ListLabel1"/>
          <w:rFonts w:eastAsia="Microsoft YaHei" w:hint="eastAsia"/>
          <w:i w:val="0"/>
          <w:iCs w:val="0"/>
          <w:color w:val="17365D" w:themeColor="text2" w:themeShade="BF"/>
        </w:rPr>
      </w:pPr>
      <w:r w:rsidRPr="007C42B3">
        <w:rPr>
          <w:rStyle w:val="ListLabel1"/>
          <w:rFonts w:eastAsia="Microsoft YaHei" w:hint="eastAsia"/>
          <w:i w:val="0"/>
          <w:iCs w:val="0"/>
          <w:color w:val="17365D" w:themeColor="text2" w:themeShade="BF"/>
        </w:rPr>
        <w:t>ZÁPISNICA</w:t>
      </w:r>
    </w:p>
    <w:p w14:paraId="094651A3" w14:textId="136E87FE" w:rsidR="00B82E0F" w:rsidRDefault="00746768" w:rsidP="0082712D">
      <w:pPr>
        <w:pStyle w:val="Nadpis1"/>
        <w:jc w:val="center"/>
      </w:pPr>
      <w:r w:rsidRPr="0016671E">
        <w:t xml:space="preserve">Výkonný výbor – </w:t>
      </w:r>
      <w:r w:rsidR="00770745">
        <w:t>13</w:t>
      </w:r>
      <w:r w:rsidR="00DB252C">
        <w:t>.</w:t>
      </w:r>
      <w:r w:rsidR="00770745">
        <w:t>8.</w:t>
      </w:r>
      <w:r w:rsidRPr="0016671E">
        <w:t xml:space="preserve"> 202</w:t>
      </w:r>
      <w:r w:rsidR="00E42E35">
        <w:t xml:space="preserve">5 </w:t>
      </w:r>
      <w:r w:rsidR="00770745">
        <w:t>–</w:t>
      </w:r>
      <w:r w:rsidR="00E42E35">
        <w:t xml:space="preserve"> </w:t>
      </w:r>
      <w:r w:rsidR="00770745">
        <w:t>IMET centrum</w:t>
      </w:r>
    </w:p>
    <w:p w14:paraId="488A6FF4" w14:textId="77777777" w:rsidR="005A586F" w:rsidRPr="005A586F" w:rsidRDefault="005A586F" w:rsidP="007C42B3"/>
    <w:p w14:paraId="40F637CE" w14:textId="53D4456B" w:rsidR="00DB252C" w:rsidRDefault="00746768" w:rsidP="00E760DC">
      <w:pPr>
        <w:ind w:left="1418" w:hanging="1560"/>
      </w:pPr>
      <w:r>
        <w:rPr>
          <w:b/>
          <w:bCs/>
        </w:rPr>
        <w:t>Prítomní:</w:t>
      </w:r>
      <w:r>
        <w:rPr>
          <w:b/>
          <w:bCs/>
        </w:rPr>
        <w:tab/>
      </w:r>
      <w:r w:rsidR="00E760DC" w:rsidRPr="00E760DC">
        <w:t xml:space="preserve">Ivan Tomko, </w:t>
      </w:r>
      <w:r w:rsidR="00770745">
        <w:t xml:space="preserve">Tomáš Kozáček, </w:t>
      </w:r>
      <w:r w:rsidR="00E760DC" w:rsidRPr="00E760DC">
        <w:t>Štefan Hudák, Dávid Kubiček, Patrik Varga,</w:t>
      </w:r>
      <w:r w:rsidR="00DB252C">
        <w:t xml:space="preserve"> Tomáš Tóth,</w:t>
      </w:r>
      <w:r w:rsidR="00E760DC" w:rsidRPr="00E760DC">
        <w:t xml:space="preserve"> Peter Amzler</w:t>
      </w:r>
      <w:r w:rsidR="00770745">
        <w:t xml:space="preserve">, </w:t>
      </w:r>
    </w:p>
    <w:p w14:paraId="40DB9245" w14:textId="073A155B" w:rsidR="00B82E0F" w:rsidRDefault="00DB252C" w:rsidP="00E760DC">
      <w:pPr>
        <w:ind w:left="1418" w:hanging="1560"/>
      </w:pPr>
      <w:r w:rsidRPr="00DB252C">
        <w:rPr>
          <w:b/>
          <w:bCs/>
        </w:rPr>
        <w:t>Hostia</w:t>
      </w:r>
      <w:r>
        <w:t>:</w:t>
      </w:r>
      <w:r>
        <w:tab/>
      </w:r>
      <w:r w:rsidR="00770745">
        <w:t>Michal Potecký</w:t>
      </w:r>
      <w:r w:rsidR="0082712D">
        <w:t>, Roman Hrušecký</w:t>
      </w:r>
    </w:p>
    <w:p w14:paraId="3886310E" w14:textId="7148A948" w:rsidR="00946E65" w:rsidRDefault="00770745" w:rsidP="00295F65">
      <w:pPr>
        <w:pStyle w:val="Nadpis2"/>
      </w:pPr>
      <w:r>
        <w:t>MSR 2026</w:t>
      </w:r>
    </w:p>
    <w:p w14:paraId="382BD4F5" w14:textId="0C12AAFF" w:rsidR="00946E65" w:rsidRDefault="00770745" w:rsidP="00770745">
      <w:pPr>
        <w:pStyle w:val="Odsekzoznamu"/>
        <w:numPr>
          <w:ilvl w:val="0"/>
          <w:numId w:val="16"/>
        </w:numPr>
      </w:pPr>
      <w:r>
        <w:t>Nebude sa hrať kvalifikácia</w:t>
      </w:r>
    </w:p>
    <w:p w14:paraId="50EC55AD" w14:textId="5DD33E87" w:rsidR="00770745" w:rsidRDefault="00770745" w:rsidP="00770745">
      <w:pPr>
        <w:pStyle w:val="Odsekzoznamu"/>
        <w:numPr>
          <w:ilvl w:val="0"/>
          <w:numId w:val="16"/>
        </w:numPr>
      </w:pPr>
      <w:r>
        <w:t>Výkonný výbor má možnosť udeliť dve divoké karty</w:t>
      </w:r>
    </w:p>
    <w:p w14:paraId="2289F0D0" w14:textId="5119E048" w:rsidR="00770745" w:rsidRPr="00946E65" w:rsidRDefault="00770745" w:rsidP="00770745">
      <w:pPr>
        <w:pStyle w:val="Odsekzoznamu"/>
        <w:numPr>
          <w:ilvl w:val="0"/>
          <w:numId w:val="16"/>
        </w:numPr>
      </w:pPr>
      <w:r>
        <w:t>Predbežne je odsúhlasený Aupark na termín</w:t>
      </w:r>
      <w:r w:rsidR="00584615">
        <w:t xml:space="preserve"> </w:t>
      </w:r>
      <w:r w:rsidR="00584615" w:rsidRPr="00584615">
        <w:t>23.04.-25.04.2026</w:t>
      </w:r>
    </w:p>
    <w:p w14:paraId="76774233" w14:textId="3F33DF03" w:rsidR="00A94457" w:rsidRDefault="00584615" w:rsidP="00295F65">
      <w:pPr>
        <w:pStyle w:val="Nadpis2"/>
      </w:pPr>
      <w:r>
        <w:t>Odmenenie pomocníko</w:t>
      </w:r>
      <w:r w:rsidR="00623AD3">
        <w:t>v</w:t>
      </w:r>
      <w:r>
        <w:t xml:space="preserve"> počas MSR 2025</w:t>
      </w:r>
    </w:p>
    <w:p w14:paraId="78043179" w14:textId="691DA6A9" w:rsidR="00E42E35" w:rsidRDefault="00584615" w:rsidP="00295F65">
      <w:r>
        <w:t>Výkonný výbor odsúhlasil odmenu pomocníkom počas MSR 2025, ktorí sa zaslúžili o hladký chod podujatia:</w:t>
      </w:r>
    </w:p>
    <w:p w14:paraId="6D3487E4" w14:textId="33615159" w:rsidR="00584615" w:rsidRPr="00295F65" w:rsidRDefault="00584615" w:rsidP="00295F65">
      <w:r>
        <w:t>Dominik Hrušecký, Veronika Hrušecká, Ema Michalíková – každému po 100,- EUR</w:t>
      </w:r>
    </w:p>
    <w:p w14:paraId="2201C2C9" w14:textId="7B510834" w:rsidR="00375051" w:rsidRDefault="00584615" w:rsidP="00584615">
      <w:pPr>
        <w:pStyle w:val="Nadpis2"/>
      </w:pPr>
      <w:r>
        <w:t>Termínová listina</w:t>
      </w:r>
    </w:p>
    <w:p w14:paraId="13F81951" w14:textId="2FF00262" w:rsidR="00584615" w:rsidRPr="00584615" w:rsidRDefault="00584615" w:rsidP="00584615">
      <w:r>
        <w:t>Výkonný výbor schválil termínovú listinu na sezónu 2025/26.</w:t>
      </w:r>
    </w:p>
    <w:p w14:paraId="72B6454E" w14:textId="3E106CDD" w:rsidR="00946E65" w:rsidRDefault="008919D0" w:rsidP="00584615">
      <w:pPr>
        <w:pStyle w:val="Nadpis2"/>
      </w:pPr>
      <w:r>
        <w:t>Čerpanie financi</w:t>
      </w:r>
      <w:r w:rsidR="0082712D">
        <w:t>í</w:t>
      </w:r>
      <w:r w:rsidR="00584615">
        <w:t>:</w:t>
      </w:r>
    </w:p>
    <w:p w14:paraId="10FA7BC1" w14:textId="0EA37FC3" w:rsidR="008919D0" w:rsidRDefault="008919D0" w:rsidP="008919D0">
      <w:r>
        <w:t>Jednotlivé komisie si pripravia plán čerpania financií v nasledujúcej sezóne</w:t>
      </w:r>
    </w:p>
    <w:p w14:paraId="172D2A63" w14:textId="360B6666" w:rsidR="0082712D" w:rsidRDefault="0082712D" w:rsidP="0082712D">
      <w:pPr>
        <w:pStyle w:val="Nadpis2"/>
      </w:pPr>
      <w:r>
        <w:t>Schválenie odmien za juniorské výsledky z uplynulej sezóny</w:t>
      </w:r>
    </w:p>
    <w:p w14:paraId="04960769" w14:textId="7968E2DC" w:rsidR="0082712D" w:rsidRPr="008919D0" w:rsidRDefault="0082712D" w:rsidP="008919D0">
      <w:r>
        <w:t>Výkonný výbor schválil odmeny juniorom podľa predloženej schémy odmeňovania za uplynulú sezónu, ktoré budú vyplatené príslušným klubom.</w:t>
      </w:r>
    </w:p>
    <w:p w14:paraId="78D8E022" w14:textId="77777777" w:rsidR="00584615" w:rsidRDefault="00584615" w:rsidP="00584615">
      <w:pPr>
        <w:pStyle w:val="Nadpis2"/>
      </w:pPr>
      <w:r>
        <w:t>Ostatné témy:</w:t>
      </w:r>
    </w:p>
    <w:p w14:paraId="29014B21" w14:textId="1799B6CC" w:rsidR="008919D0" w:rsidRDefault="008919D0" w:rsidP="008919D0">
      <w:pPr>
        <w:pStyle w:val="Odsekzoznamu"/>
        <w:numPr>
          <w:ilvl w:val="0"/>
          <w:numId w:val="16"/>
        </w:numPr>
      </w:pPr>
      <w:r>
        <w:t>Postupné oslovovanie sponzorov na sezónu 25/26.</w:t>
      </w:r>
    </w:p>
    <w:p w14:paraId="3607220F" w14:textId="173D138F" w:rsidR="008919D0" w:rsidRDefault="008919D0" w:rsidP="008919D0">
      <w:pPr>
        <w:pStyle w:val="Odsekzoznamu"/>
        <w:numPr>
          <w:ilvl w:val="0"/>
          <w:numId w:val="16"/>
        </w:numPr>
      </w:pPr>
      <w:r>
        <w:t>Pripraviť propozície na MSR 2026, ktoré schváli VV na zasadnutí do októbra</w:t>
      </w:r>
    </w:p>
    <w:p w14:paraId="13D8A259" w14:textId="50A8BDFC" w:rsidR="00584615" w:rsidRPr="00584615" w:rsidRDefault="008919D0" w:rsidP="00584615">
      <w:pPr>
        <w:pStyle w:val="Odsekzoznamu"/>
        <w:numPr>
          <w:ilvl w:val="0"/>
          <w:numId w:val="16"/>
        </w:numPr>
      </w:pPr>
      <w:r>
        <w:t>úprava schémy odmeňovania juniorov</w:t>
      </w:r>
      <w:r w:rsidR="0082712D">
        <w:t>.</w:t>
      </w:r>
    </w:p>
    <w:sectPr w:rsidR="00584615" w:rsidRPr="00584615" w:rsidSect="007C42B3">
      <w:headerReference w:type="default" r:id="rId9"/>
      <w:footerReference w:type="default" r:id="rId10"/>
      <w:pgSz w:w="11906" w:h="16838"/>
      <w:pgMar w:top="1417" w:right="1417" w:bottom="1417" w:left="1417" w:header="708" w:footer="25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F6A3" w14:textId="77777777" w:rsidR="00C3003A" w:rsidRDefault="00C3003A" w:rsidP="0016671E">
      <w:r>
        <w:separator/>
      </w:r>
    </w:p>
  </w:endnote>
  <w:endnote w:type="continuationSeparator" w:id="0">
    <w:p w14:paraId="55DE9B63" w14:textId="77777777" w:rsidR="00C3003A" w:rsidRDefault="00C3003A" w:rsidP="0016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EE23" w14:textId="3CA5DA12" w:rsidR="00C46272" w:rsidRPr="007C42B3" w:rsidRDefault="00C46272" w:rsidP="00C46272">
    <w:pPr>
      <w:pStyle w:val="Pta"/>
      <w:jc w:val="center"/>
      <w:rPr>
        <w:color w:val="4F81BD" w:themeColor="accent1"/>
        <w:sz w:val="22"/>
        <w:szCs w:val="22"/>
      </w:rPr>
    </w:pPr>
    <w:r w:rsidRPr="007C42B3">
      <w:rPr>
        <w:color w:val="4F81BD" w:themeColor="accent1"/>
        <w:sz w:val="22"/>
        <w:szCs w:val="22"/>
      </w:rPr>
      <w:t xml:space="preserve">strana </w:t>
    </w:r>
    <w:r w:rsidRPr="007C42B3">
      <w:rPr>
        <w:color w:val="4F81BD" w:themeColor="accent1"/>
        <w:sz w:val="22"/>
        <w:szCs w:val="22"/>
      </w:rPr>
      <w:fldChar w:fldCharType="begin"/>
    </w:r>
    <w:r w:rsidRPr="007C42B3">
      <w:rPr>
        <w:color w:val="4F81BD" w:themeColor="accent1"/>
        <w:sz w:val="22"/>
        <w:szCs w:val="22"/>
      </w:rPr>
      <w:instrText xml:space="preserve"> PAGE  \* Arabic  \* MERGEFORMAT </w:instrText>
    </w:r>
    <w:r w:rsidRPr="007C42B3">
      <w:rPr>
        <w:color w:val="4F81BD" w:themeColor="accent1"/>
        <w:sz w:val="22"/>
        <w:szCs w:val="22"/>
      </w:rPr>
      <w:fldChar w:fldCharType="separate"/>
    </w:r>
    <w:r w:rsidRPr="007C42B3">
      <w:rPr>
        <w:noProof/>
        <w:color w:val="4F81BD" w:themeColor="accent1"/>
        <w:sz w:val="22"/>
        <w:szCs w:val="22"/>
      </w:rPr>
      <w:t>2</w:t>
    </w:r>
    <w:r w:rsidRPr="007C42B3">
      <w:rPr>
        <w:color w:val="4F81BD" w:themeColor="accent1"/>
        <w:sz w:val="22"/>
        <w:szCs w:val="22"/>
      </w:rPr>
      <w:fldChar w:fldCharType="end"/>
    </w:r>
    <w:r w:rsidRPr="007C42B3">
      <w:rPr>
        <w:color w:val="4F81BD" w:themeColor="accent1"/>
        <w:sz w:val="22"/>
        <w:szCs w:val="22"/>
      </w:rPr>
      <w:t xml:space="preserve"> / </w:t>
    </w:r>
    <w:r w:rsidRPr="007C42B3">
      <w:rPr>
        <w:color w:val="4F81BD" w:themeColor="accent1"/>
        <w:sz w:val="22"/>
        <w:szCs w:val="22"/>
      </w:rPr>
      <w:fldChar w:fldCharType="begin"/>
    </w:r>
    <w:r w:rsidRPr="007C42B3">
      <w:rPr>
        <w:color w:val="4F81BD" w:themeColor="accent1"/>
        <w:sz w:val="22"/>
        <w:szCs w:val="22"/>
      </w:rPr>
      <w:instrText xml:space="preserve"> NUMPAGES  \* Arabic  \* MERGEFORMAT </w:instrText>
    </w:r>
    <w:r w:rsidRPr="007C42B3">
      <w:rPr>
        <w:color w:val="4F81BD" w:themeColor="accent1"/>
        <w:sz w:val="22"/>
        <w:szCs w:val="22"/>
      </w:rPr>
      <w:fldChar w:fldCharType="separate"/>
    </w:r>
    <w:r w:rsidRPr="007C42B3">
      <w:rPr>
        <w:noProof/>
        <w:color w:val="4F81BD" w:themeColor="accent1"/>
        <w:sz w:val="22"/>
        <w:szCs w:val="22"/>
      </w:rPr>
      <w:t>2</w:t>
    </w:r>
    <w:r w:rsidRPr="007C42B3">
      <w:rPr>
        <w:color w:val="4F81BD" w:themeColor="accent1"/>
        <w:sz w:val="22"/>
        <w:szCs w:val="22"/>
      </w:rPr>
      <w:fldChar w:fldCharType="end"/>
    </w:r>
  </w:p>
  <w:p w14:paraId="7C052930" w14:textId="77777777" w:rsidR="00C46272" w:rsidRDefault="00C462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E133" w14:textId="77777777" w:rsidR="00C3003A" w:rsidRDefault="00C3003A" w:rsidP="0016671E">
      <w:r>
        <w:separator/>
      </w:r>
    </w:p>
  </w:footnote>
  <w:footnote w:type="continuationSeparator" w:id="0">
    <w:p w14:paraId="0EB96D9A" w14:textId="77777777" w:rsidR="00C3003A" w:rsidRDefault="00C3003A" w:rsidP="0016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8EDE" w14:textId="47D02898" w:rsidR="00B82E0F" w:rsidRPr="007C42B3" w:rsidRDefault="00746768" w:rsidP="007C42B3">
    <w:pPr>
      <w:pStyle w:val="Hlavika"/>
      <w:jc w:val="center"/>
      <w:rPr>
        <w:b/>
        <w:sz w:val="24"/>
        <w:szCs w:val="24"/>
      </w:rPr>
    </w:pPr>
    <w:r w:rsidRPr="007C42B3">
      <w:rPr>
        <w:sz w:val="24"/>
        <w:szCs w:val="24"/>
      </w:rPr>
      <w:t>Slovenská squashová asociácia, Junácka 6, Bratislava, 832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0C47"/>
    <w:multiLevelType w:val="hybridMultilevel"/>
    <w:tmpl w:val="65C49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B26FE"/>
    <w:multiLevelType w:val="hybridMultilevel"/>
    <w:tmpl w:val="3626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637F"/>
    <w:multiLevelType w:val="hybridMultilevel"/>
    <w:tmpl w:val="AD84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5712"/>
    <w:multiLevelType w:val="hybridMultilevel"/>
    <w:tmpl w:val="38DC9A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B6"/>
    <w:multiLevelType w:val="hybridMultilevel"/>
    <w:tmpl w:val="B48A81CE"/>
    <w:lvl w:ilvl="0" w:tplc="78D284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1236F"/>
    <w:multiLevelType w:val="hybridMultilevel"/>
    <w:tmpl w:val="41A22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7F26"/>
    <w:multiLevelType w:val="hybridMultilevel"/>
    <w:tmpl w:val="642A1B68"/>
    <w:lvl w:ilvl="0" w:tplc="E93E6CA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B408D"/>
    <w:multiLevelType w:val="hybridMultilevel"/>
    <w:tmpl w:val="806AD7D2"/>
    <w:lvl w:ilvl="0" w:tplc="8146F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B0FA1"/>
    <w:multiLevelType w:val="hybridMultilevel"/>
    <w:tmpl w:val="7464B7E6"/>
    <w:lvl w:ilvl="0" w:tplc="8380690C">
      <w:start w:val="1"/>
      <w:numFmt w:val="upperLetter"/>
      <w:pStyle w:val="Uloh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4167"/>
    <w:multiLevelType w:val="hybridMultilevel"/>
    <w:tmpl w:val="9494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95FE2"/>
    <w:multiLevelType w:val="hybridMultilevel"/>
    <w:tmpl w:val="4EB84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92673">
    <w:abstractNumId w:val="6"/>
  </w:num>
  <w:num w:numId="2" w16cid:durableId="1355838688">
    <w:abstractNumId w:val="6"/>
    <w:lvlOverride w:ilvl="0">
      <w:startOverride w:val="1"/>
    </w:lvlOverride>
  </w:num>
  <w:num w:numId="3" w16cid:durableId="1425228677">
    <w:abstractNumId w:val="6"/>
  </w:num>
  <w:num w:numId="4" w16cid:durableId="711153789">
    <w:abstractNumId w:val="8"/>
  </w:num>
  <w:num w:numId="5" w16cid:durableId="1123379407">
    <w:abstractNumId w:val="0"/>
  </w:num>
  <w:num w:numId="6" w16cid:durableId="834298441">
    <w:abstractNumId w:val="3"/>
  </w:num>
  <w:num w:numId="7" w16cid:durableId="911353564">
    <w:abstractNumId w:val="10"/>
  </w:num>
  <w:num w:numId="8" w16cid:durableId="1203858833">
    <w:abstractNumId w:val="1"/>
  </w:num>
  <w:num w:numId="9" w16cid:durableId="981425261">
    <w:abstractNumId w:val="9"/>
  </w:num>
  <w:num w:numId="10" w16cid:durableId="1329360878">
    <w:abstractNumId w:val="5"/>
  </w:num>
  <w:num w:numId="11" w16cid:durableId="1221163985">
    <w:abstractNumId w:val="8"/>
  </w:num>
  <w:num w:numId="12" w16cid:durableId="872428190">
    <w:abstractNumId w:val="2"/>
  </w:num>
  <w:num w:numId="13" w16cid:durableId="1727755784">
    <w:abstractNumId w:val="4"/>
  </w:num>
  <w:num w:numId="14" w16cid:durableId="1916548836">
    <w:abstractNumId w:val="8"/>
  </w:num>
  <w:num w:numId="15" w16cid:durableId="1711565586">
    <w:abstractNumId w:val="8"/>
  </w:num>
  <w:num w:numId="16" w16cid:durableId="580992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F"/>
    <w:rsid w:val="0005419B"/>
    <w:rsid w:val="000A48B7"/>
    <w:rsid w:val="000B0081"/>
    <w:rsid w:val="000C62A3"/>
    <w:rsid w:val="000E631C"/>
    <w:rsid w:val="00122291"/>
    <w:rsid w:val="00125F3D"/>
    <w:rsid w:val="001459DA"/>
    <w:rsid w:val="00153FFB"/>
    <w:rsid w:val="0016671E"/>
    <w:rsid w:val="00207D0B"/>
    <w:rsid w:val="002168F0"/>
    <w:rsid w:val="00234777"/>
    <w:rsid w:val="002751B7"/>
    <w:rsid w:val="00295F65"/>
    <w:rsid w:val="002A15FA"/>
    <w:rsid w:val="0031443F"/>
    <w:rsid w:val="00326D9F"/>
    <w:rsid w:val="003279A1"/>
    <w:rsid w:val="003432A7"/>
    <w:rsid w:val="00345B77"/>
    <w:rsid w:val="00346398"/>
    <w:rsid w:val="00362C27"/>
    <w:rsid w:val="0037054B"/>
    <w:rsid w:val="00375051"/>
    <w:rsid w:val="003E0179"/>
    <w:rsid w:val="003F709D"/>
    <w:rsid w:val="00451A37"/>
    <w:rsid w:val="00482C95"/>
    <w:rsid w:val="00584615"/>
    <w:rsid w:val="005A586F"/>
    <w:rsid w:val="00602BF6"/>
    <w:rsid w:val="00623AD3"/>
    <w:rsid w:val="006506B5"/>
    <w:rsid w:val="006D6638"/>
    <w:rsid w:val="006F14AD"/>
    <w:rsid w:val="00746768"/>
    <w:rsid w:val="007645B0"/>
    <w:rsid w:val="00770745"/>
    <w:rsid w:val="007C42B3"/>
    <w:rsid w:val="0082712D"/>
    <w:rsid w:val="008569C5"/>
    <w:rsid w:val="008919D0"/>
    <w:rsid w:val="009051EE"/>
    <w:rsid w:val="00906327"/>
    <w:rsid w:val="00921792"/>
    <w:rsid w:val="009438BC"/>
    <w:rsid w:val="00946E65"/>
    <w:rsid w:val="009610E9"/>
    <w:rsid w:val="00962521"/>
    <w:rsid w:val="0096487D"/>
    <w:rsid w:val="00990899"/>
    <w:rsid w:val="009E1FB1"/>
    <w:rsid w:val="009F1463"/>
    <w:rsid w:val="00A04867"/>
    <w:rsid w:val="00A17723"/>
    <w:rsid w:val="00A94457"/>
    <w:rsid w:val="00B20315"/>
    <w:rsid w:val="00B3295A"/>
    <w:rsid w:val="00B82E0F"/>
    <w:rsid w:val="00BE3EF2"/>
    <w:rsid w:val="00BE577C"/>
    <w:rsid w:val="00C3003A"/>
    <w:rsid w:val="00C46272"/>
    <w:rsid w:val="00CF23DE"/>
    <w:rsid w:val="00DB252C"/>
    <w:rsid w:val="00DD458A"/>
    <w:rsid w:val="00DD4A0A"/>
    <w:rsid w:val="00DE2D3A"/>
    <w:rsid w:val="00E07EEA"/>
    <w:rsid w:val="00E30296"/>
    <w:rsid w:val="00E42E35"/>
    <w:rsid w:val="00E760DC"/>
    <w:rsid w:val="00E92D30"/>
    <w:rsid w:val="00ED1340"/>
    <w:rsid w:val="00F000CD"/>
    <w:rsid w:val="00F86850"/>
    <w:rsid w:val="00FA210C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990B"/>
  <w15:docId w15:val="{F2931C2C-FBB0-9245-8D94-CF516AB6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671E"/>
    <w:pPr>
      <w:spacing w:after="200" w:line="276" w:lineRule="auto"/>
      <w:jc w:val="both"/>
    </w:pPr>
    <w:rPr>
      <w:color w:val="00000A"/>
      <w:sz w:val="28"/>
      <w:szCs w:val="28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671E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4B02"/>
    <w:pPr>
      <w:keepNext/>
      <w:keepLines/>
      <w:numPr>
        <w:numId w:val="1"/>
      </w:numPr>
      <w:spacing w:before="240" w:after="120"/>
      <w:ind w:left="0" w:hanging="357"/>
      <w:outlineLvl w:val="1"/>
    </w:pPr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3335F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53335F"/>
  </w:style>
  <w:style w:type="character" w:customStyle="1" w:styleId="PtaChar">
    <w:name w:val="Päta Char"/>
    <w:basedOn w:val="Predvolenpsmoodseku"/>
    <w:link w:val="Pta"/>
    <w:uiPriority w:val="99"/>
    <w:qFormat/>
    <w:rsid w:val="0053335F"/>
  </w:style>
  <w:style w:type="character" w:customStyle="1" w:styleId="ListLabel1">
    <w:name w:val="ListLabel 1"/>
    <w:qFormat/>
    <w:rsid w:val="00FB4B02"/>
    <w:rPr>
      <w:rFonts w:eastAsia="Calibri"/>
      <w:b/>
      <w:bCs/>
      <w:i/>
      <w:iCs/>
    </w:rPr>
  </w:style>
  <w:style w:type="character" w:customStyle="1" w:styleId="ListLabel2">
    <w:name w:val="ListLabel 2"/>
    <w:basedOn w:val="ListLabel1"/>
    <w:qFormat/>
    <w:rsid w:val="00FB4B02"/>
    <w:rPr>
      <w:rFonts w:eastAsia="Calibri"/>
      <w:b/>
      <w:bCs/>
      <w:i/>
      <w:iCs/>
    </w:rPr>
  </w:style>
  <w:style w:type="character" w:customStyle="1" w:styleId="ListLabel3">
    <w:name w:val="ListLabel 3"/>
    <w:qFormat/>
    <w:rsid w:val="00FB4B02"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Nadpis">
    <w:name w:val="Nadpis"/>
    <w:basedOn w:val="Normlny"/>
    <w:next w:val="Zkladntext"/>
    <w:qFormat/>
    <w:rsid w:val="00CF23DE"/>
    <w:pPr>
      <w:keepNext/>
      <w:spacing w:before="240" w:after="120"/>
      <w:jc w:val="center"/>
    </w:pPr>
    <w:rPr>
      <w:rFonts w:ascii="Liberation Sans" w:eastAsia="Microsoft YaHei" w:hAnsi="Liberation Sans" w:cs="Arial"/>
      <w:sz w:val="34"/>
      <w:szCs w:val="40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5333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3335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53335F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3335F"/>
    <w:pPr>
      <w:spacing w:after="0" w:line="240" w:lineRule="auto"/>
      <w:ind w:left="720"/>
    </w:pPr>
    <w:rPr>
      <w:rFonts w:ascii="Calibri" w:hAnsi="Calibri" w:cs="Times New Roman"/>
    </w:rPr>
  </w:style>
  <w:style w:type="paragraph" w:styleId="Bezriadkovania">
    <w:name w:val="No Spacing"/>
    <w:uiPriority w:val="1"/>
    <w:qFormat/>
    <w:rsid w:val="00564F99"/>
    <w:rPr>
      <w:color w:val="00000A"/>
      <w:sz w:val="22"/>
    </w:rPr>
  </w:style>
  <w:style w:type="paragraph" w:styleId="Revzia">
    <w:name w:val="Revision"/>
    <w:hidden/>
    <w:uiPriority w:val="99"/>
    <w:semiHidden/>
    <w:rsid w:val="009610E9"/>
    <w:rPr>
      <w:color w:val="00000A"/>
      <w:sz w:val="22"/>
    </w:rPr>
  </w:style>
  <w:style w:type="character" w:customStyle="1" w:styleId="Nadpis1Char">
    <w:name w:val="Nadpis 1 Char"/>
    <w:basedOn w:val="Predvolenpsmoodseku"/>
    <w:link w:val="Nadpis1"/>
    <w:uiPriority w:val="9"/>
    <w:rsid w:val="0016671E"/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B4B02"/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paragraph" w:customStyle="1" w:styleId="Zodpovedny">
    <w:name w:val="Zodpovedny"/>
    <w:basedOn w:val="Popis"/>
    <w:qFormat/>
    <w:rsid w:val="0037054B"/>
    <w:pPr>
      <w:keepNext/>
      <w:shd w:val="clear" w:color="auto" w:fill="DBE5F1" w:themeFill="accent1" w:themeFillTint="33"/>
      <w:spacing w:before="360" w:after="0"/>
    </w:pPr>
  </w:style>
  <w:style w:type="paragraph" w:customStyle="1" w:styleId="Termn">
    <w:name w:val="Termín"/>
    <w:basedOn w:val="Popis"/>
    <w:qFormat/>
    <w:rsid w:val="00122291"/>
    <w:pPr>
      <w:shd w:val="clear" w:color="auto" w:fill="B8CCE4" w:themeFill="accent1" w:themeFillTint="66"/>
      <w:spacing w:before="0"/>
      <w:jc w:val="center"/>
    </w:pPr>
  </w:style>
  <w:style w:type="paragraph" w:customStyle="1" w:styleId="Uloha">
    <w:name w:val="Uloha"/>
    <w:basedOn w:val="Normlny"/>
    <w:qFormat/>
    <w:rsid w:val="00DD4A0A"/>
    <w:pPr>
      <w:numPr>
        <w:numId w:val="4"/>
      </w:numPr>
      <w:pBdr>
        <w:top w:val="single" w:sz="4" w:space="1" w:color="auto"/>
      </w:pBdr>
      <w:spacing w:before="360"/>
    </w:pPr>
    <w:rPr>
      <w:b/>
      <w:i/>
      <w:color w:val="17365D" w:themeColor="text2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9013-14FB-43E5-841A-5AE64840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dc:description/>
  <cp:lastModifiedBy>David Kubiček</cp:lastModifiedBy>
  <cp:revision>4</cp:revision>
  <cp:lastPrinted>2024-09-09T07:43:00Z</cp:lastPrinted>
  <dcterms:created xsi:type="dcterms:W3CDTF">2025-08-19T12:19:00Z</dcterms:created>
  <dcterms:modified xsi:type="dcterms:W3CDTF">2025-08-20T05:58:00Z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