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6B37C" w14:textId="77777777" w:rsidR="009C45BC" w:rsidRPr="00CA755A" w:rsidRDefault="00000000">
      <w:pPr>
        <w:pStyle w:val="Nadpis1"/>
        <w:rPr>
          <w:lang w:val="sk-SK"/>
        </w:rPr>
      </w:pPr>
      <w:r w:rsidRPr="00CA755A">
        <w:rPr>
          <w:lang w:val="sk-SK"/>
        </w:rPr>
        <w:t>ZÁPISNICA</w:t>
      </w:r>
    </w:p>
    <w:p w14:paraId="0DB745DC" w14:textId="77777777" w:rsidR="00CA755A" w:rsidRPr="00CA755A" w:rsidRDefault="00000000" w:rsidP="00CA755A">
      <w:pPr>
        <w:pStyle w:val="Odsekzoznamu"/>
        <w:ind w:hanging="360"/>
        <w:rPr>
          <w:b/>
          <w:bCs/>
          <w:lang w:val="sk-SK"/>
        </w:rPr>
      </w:pPr>
      <w:r w:rsidRPr="00CA755A">
        <w:rPr>
          <w:b/>
          <w:bCs/>
          <w:lang w:val="sk-SK"/>
        </w:rPr>
        <w:t>Výkonný výbor – 8.10.2025</w:t>
      </w:r>
    </w:p>
    <w:p w14:paraId="78BAF0C8" w14:textId="77777777" w:rsidR="00CA755A" w:rsidRPr="00CA755A" w:rsidRDefault="00CA755A" w:rsidP="00CA755A">
      <w:pPr>
        <w:pStyle w:val="Odsekzoznamu"/>
        <w:ind w:hanging="360"/>
        <w:rPr>
          <w:b/>
          <w:bCs/>
          <w:lang w:val="sk-SK"/>
        </w:rPr>
      </w:pPr>
    </w:p>
    <w:p w14:paraId="6D3BB68B" w14:textId="351259D1" w:rsidR="009C45BC" w:rsidRPr="00CA755A" w:rsidRDefault="00000000" w:rsidP="00CA755A">
      <w:pPr>
        <w:pStyle w:val="Odsekzoznamu"/>
        <w:ind w:hanging="360"/>
        <w:rPr>
          <w:lang w:val="sk-SK"/>
        </w:rPr>
      </w:pPr>
      <w:r w:rsidRPr="00CA755A">
        <w:rPr>
          <w:b/>
          <w:bCs/>
          <w:lang w:val="sk-SK"/>
        </w:rPr>
        <w:t xml:space="preserve">Prítomní: </w:t>
      </w:r>
      <w:r w:rsidRPr="00CA755A">
        <w:rPr>
          <w:lang w:val="sk-SK"/>
        </w:rPr>
        <w:t>Ivan Tomko, Michal Potecký, Peter Amzler, David Kubíček, Tomáš Tóth,,</w:t>
      </w:r>
      <w:r w:rsidR="00CA755A" w:rsidRPr="00CA755A">
        <w:rPr>
          <w:lang w:val="sk-SK"/>
        </w:rPr>
        <w:t xml:space="preserve"> </w:t>
      </w:r>
      <w:r w:rsidRPr="00CA755A">
        <w:rPr>
          <w:lang w:val="sk-SK"/>
        </w:rPr>
        <w:t>Štefan Hudák, Lukáš Tužinčin, Pa</w:t>
      </w:r>
      <w:r w:rsidR="00CA755A" w:rsidRPr="00CA755A">
        <w:rPr>
          <w:lang w:val="sk-SK"/>
        </w:rPr>
        <w:t>vol</w:t>
      </w:r>
      <w:r w:rsidRPr="00CA755A">
        <w:rPr>
          <w:lang w:val="sk-SK"/>
        </w:rPr>
        <w:t xml:space="preserve"> Bozogáň</w:t>
      </w:r>
    </w:p>
    <w:p w14:paraId="26D6EFB4" w14:textId="77777777" w:rsidR="009C45BC" w:rsidRPr="00CA755A" w:rsidRDefault="00000000">
      <w:pPr>
        <w:pStyle w:val="Nadpis2"/>
        <w:rPr>
          <w:lang w:val="sk-SK"/>
        </w:rPr>
      </w:pPr>
      <w:r w:rsidRPr="00CA755A">
        <w:rPr>
          <w:lang w:val="sk-SK"/>
        </w:rPr>
        <w:t>1. Majstrovstvá Slovenska 2026</w:t>
      </w:r>
    </w:p>
    <w:p w14:paraId="445F5ED1" w14:textId="537D3DAB" w:rsidR="00CA755A" w:rsidRPr="00CA755A" w:rsidRDefault="00000000" w:rsidP="00CA755A">
      <w:pPr>
        <w:pStyle w:val="Odsekzoznamu"/>
        <w:numPr>
          <w:ilvl w:val="0"/>
          <w:numId w:val="11"/>
        </w:numPr>
        <w:rPr>
          <w:lang w:val="sk-SK"/>
        </w:rPr>
      </w:pPr>
      <w:r w:rsidRPr="00CA755A">
        <w:rPr>
          <w:lang w:val="sk-SK"/>
        </w:rPr>
        <w:t xml:space="preserve">Pokračujú rokovania s ďalšími partnermi </w:t>
      </w:r>
    </w:p>
    <w:p w14:paraId="5DDEB2E0" w14:textId="36627350" w:rsidR="009C45BC" w:rsidRPr="00CA755A" w:rsidRDefault="00000000" w:rsidP="00CA755A">
      <w:pPr>
        <w:pStyle w:val="Odsekzoznamu"/>
        <w:numPr>
          <w:ilvl w:val="0"/>
          <w:numId w:val="11"/>
        </w:numPr>
        <w:rPr>
          <w:lang w:val="sk-SK"/>
        </w:rPr>
      </w:pPr>
      <w:r w:rsidRPr="00CA755A">
        <w:rPr>
          <w:lang w:val="sk-SK"/>
        </w:rPr>
        <w:t>Zvažované lokality: Aupark a Pionierska, záleží od výšky partnerstiev a organizačného zázemia.</w:t>
      </w:r>
    </w:p>
    <w:p w14:paraId="4F25E33D" w14:textId="3EC69263" w:rsidR="00CA755A" w:rsidRPr="00CA755A" w:rsidRDefault="00CA755A" w:rsidP="00CA755A">
      <w:pPr>
        <w:pStyle w:val="Odsekzoznamu"/>
        <w:numPr>
          <w:ilvl w:val="0"/>
          <w:numId w:val="11"/>
        </w:numPr>
        <w:rPr>
          <w:lang w:val="sk-SK"/>
        </w:rPr>
      </w:pPr>
      <w:r w:rsidRPr="00CA755A">
        <w:rPr>
          <w:lang w:val="sk-SK"/>
        </w:rPr>
        <w:t xml:space="preserve">Boli zverejnené Pokyny ŠTK pre sezénu 25/26 vrátane špecifík pre MS 2026. </w:t>
      </w:r>
    </w:p>
    <w:p w14:paraId="43812147" w14:textId="6AF4DA63" w:rsidR="009C45BC" w:rsidRPr="00CA755A" w:rsidRDefault="00CA755A">
      <w:pPr>
        <w:pStyle w:val="Nadpis2"/>
        <w:rPr>
          <w:lang w:val="sk-SK"/>
        </w:rPr>
      </w:pPr>
      <w:r w:rsidRPr="00CA755A">
        <w:rPr>
          <w:lang w:val="sk-SK"/>
        </w:rPr>
        <w:t>2. Crowdfundingová kampaň</w:t>
      </w:r>
    </w:p>
    <w:p w14:paraId="1FD54D6B" w14:textId="77777777" w:rsidR="00CA755A" w:rsidRPr="00CA755A" w:rsidRDefault="00000000" w:rsidP="00CA755A">
      <w:pPr>
        <w:pStyle w:val="Odsekzoznamu"/>
        <w:numPr>
          <w:ilvl w:val="0"/>
          <w:numId w:val="11"/>
        </w:numPr>
        <w:rPr>
          <w:lang w:val="sk-SK"/>
        </w:rPr>
      </w:pPr>
      <w:r w:rsidRPr="00CA755A">
        <w:rPr>
          <w:lang w:val="sk-SK"/>
        </w:rPr>
        <w:t>Lukáš predstavil návrh kampane s cieľom vyzbierať 50 000 €.</w:t>
      </w:r>
    </w:p>
    <w:p w14:paraId="065D2AD8" w14:textId="064CD3A1" w:rsidR="00CA755A" w:rsidRPr="00CA755A" w:rsidRDefault="00000000" w:rsidP="00CA755A">
      <w:pPr>
        <w:pStyle w:val="Odsekzoznamu"/>
        <w:numPr>
          <w:ilvl w:val="0"/>
          <w:numId w:val="11"/>
        </w:numPr>
        <w:rPr>
          <w:lang w:val="sk-SK"/>
        </w:rPr>
      </w:pPr>
      <w:r w:rsidRPr="00CA755A">
        <w:rPr>
          <w:lang w:val="sk-SK"/>
        </w:rPr>
        <w:t xml:space="preserve">Kampaň bude trvať </w:t>
      </w:r>
      <w:r w:rsidR="00E24142">
        <w:rPr>
          <w:lang w:val="sk-SK"/>
        </w:rPr>
        <w:t>6</w:t>
      </w:r>
      <w:r w:rsidRPr="00CA755A">
        <w:rPr>
          <w:lang w:val="sk-SK"/>
        </w:rPr>
        <w:t>0 dní, financie ostanú organizácii aj pri nesplnení cieľa.</w:t>
      </w:r>
    </w:p>
    <w:p w14:paraId="409F81CD" w14:textId="77777777" w:rsidR="00CA755A" w:rsidRPr="00CA755A" w:rsidRDefault="00000000" w:rsidP="00CA755A">
      <w:pPr>
        <w:pStyle w:val="Odsekzoznamu"/>
        <w:numPr>
          <w:ilvl w:val="0"/>
          <w:numId w:val="11"/>
        </w:numPr>
        <w:rPr>
          <w:lang w:val="sk-SK"/>
        </w:rPr>
      </w:pPr>
      <w:r w:rsidRPr="00CA755A">
        <w:rPr>
          <w:lang w:val="sk-SK"/>
        </w:rPr>
        <w:t>Finančné míľniky: podpora juniorov, nový web, reprezentácia, sklenený kurt.</w:t>
      </w:r>
    </w:p>
    <w:p w14:paraId="4BE67BD5" w14:textId="6D390C73" w:rsidR="009C45BC" w:rsidRPr="00CA755A" w:rsidRDefault="00000000" w:rsidP="00CA755A">
      <w:pPr>
        <w:pStyle w:val="Odsekzoznamu"/>
        <w:numPr>
          <w:ilvl w:val="0"/>
          <w:numId w:val="11"/>
        </w:numPr>
        <w:rPr>
          <w:lang w:val="sk-SK"/>
        </w:rPr>
      </w:pPr>
      <w:r w:rsidRPr="00CA755A">
        <w:rPr>
          <w:lang w:val="sk-SK"/>
        </w:rPr>
        <w:t>Propagácia kampane: sociálne siete, newsletter, plagáty a centrá.</w:t>
      </w:r>
    </w:p>
    <w:p w14:paraId="3034A02F" w14:textId="4AEF23D8" w:rsidR="00CA755A" w:rsidRPr="00CA755A" w:rsidRDefault="00CA755A" w:rsidP="00CA755A">
      <w:pPr>
        <w:pStyle w:val="Odsekzoznamu"/>
        <w:numPr>
          <w:ilvl w:val="0"/>
          <w:numId w:val="11"/>
        </w:numPr>
        <w:rPr>
          <w:lang w:val="sk-SK"/>
        </w:rPr>
      </w:pPr>
      <w:r w:rsidRPr="00CA755A">
        <w:rPr>
          <w:lang w:val="sk-SK"/>
        </w:rPr>
        <w:t xml:space="preserve">Kampaň bude dorobená na základe pripomienok na VV a spustená po odsúhlasení VV. </w:t>
      </w:r>
    </w:p>
    <w:p w14:paraId="64296874" w14:textId="791FC2A5" w:rsidR="009C45BC" w:rsidRPr="00CA755A" w:rsidRDefault="00CA755A">
      <w:pPr>
        <w:pStyle w:val="Nadpis2"/>
        <w:rPr>
          <w:lang w:val="sk-SK"/>
        </w:rPr>
      </w:pPr>
      <w:r w:rsidRPr="00CA755A">
        <w:rPr>
          <w:lang w:val="sk-SK"/>
        </w:rPr>
        <w:t>3. Podpora juniorov</w:t>
      </w:r>
    </w:p>
    <w:p w14:paraId="0D3DBA12" w14:textId="77777777" w:rsidR="00CA755A" w:rsidRPr="00CA755A" w:rsidRDefault="00CA755A" w:rsidP="00CA755A">
      <w:pPr>
        <w:pStyle w:val="Odsekzoznamu"/>
        <w:numPr>
          <w:ilvl w:val="0"/>
          <w:numId w:val="11"/>
        </w:numPr>
        <w:rPr>
          <w:lang w:val="sk-SK"/>
        </w:rPr>
      </w:pPr>
      <w:r w:rsidRPr="00CA755A">
        <w:rPr>
          <w:lang w:val="sk-SK"/>
        </w:rPr>
        <w:t>Prerokovaný systém podpory juniorov na túto sezónu. Ponechať strop aktuálnej výšky finančnej podpory juniorov s úpravami v rámci programu.</w:t>
      </w:r>
    </w:p>
    <w:p w14:paraId="56F6B317" w14:textId="2C7A505C" w:rsidR="00CA755A" w:rsidRPr="00CA755A" w:rsidRDefault="00000000" w:rsidP="00CA755A">
      <w:pPr>
        <w:pStyle w:val="Odsekzoznamu"/>
        <w:numPr>
          <w:ilvl w:val="0"/>
          <w:numId w:val="11"/>
        </w:numPr>
        <w:rPr>
          <w:lang w:val="sk-SK"/>
        </w:rPr>
      </w:pPr>
      <w:r w:rsidRPr="00CA755A">
        <w:rPr>
          <w:lang w:val="sk-SK"/>
        </w:rPr>
        <w:t>Systém progresívneho bonusu</w:t>
      </w:r>
      <w:r w:rsidR="00CA755A" w:rsidRPr="00CA755A">
        <w:rPr>
          <w:lang w:val="sk-SK"/>
        </w:rPr>
        <w:t xml:space="preserve"> pre jun</w:t>
      </w:r>
      <w:r w:rsidR="00CA755A">
        <w:rPr>
          <w:lang w:val="sk-SK"/>
        </w:rPr>
        <w:t>iorov</w:t>
      </w:r>
      <w:r w:rsidRPr="00CA755A">
        <w:rPr>
          <w:lang w:val="sk-SK"/>
        </w:rPr>
        <w:t>: každá sezóna +5 %, max. 20 %</w:t>
      </w:r>
      <w:r w:rsidR="00CA755A" w:rsidRPr="00CA755A">
        <w:rPr>
          <w:lang w:val="sk-SK"/>
        </w:rPr>
        <w:t xml:space="preserve"> v rámci bodovania</w:t>
      </w:r>
    </w:p>
    <w:p w14:paraId="0A41D37F" w14:textId="77777777" w:rsidR="00CA755A" w:rsidRPr="00CA755A" w:rsidRDefault="00CA755A" w:rsidP="00CA755A">
      <w:pPr>
        <w:pStyle w:val="Odsekzoznamu"/>
        <w:numPr>
          <w:ilvl w:val="0"/>
          <w:numId w:val="11"/>
        </w:numPr>
        <w:rPr>
          <w:lang w:val="sk-SK"/>
        </w:rPr>
      </w:pPr>
      <w:r w:rsidRPr="00CA755A">
        <w:rPr>
          <w:lang w:val="sk-SK"/>
        </w:rPr>
        <w:t>- Zachovaná dotácia 30 € na štartovné pre slovenských hráčov na Slovak Junior Open</w:t>
      </w:r>
    </w:p>
    <w:p w14:paraId="23990E52" w14:textId="443D48A6" w:rsidR="009C45BC" w:rsidRPr="00CA755A" w:rsidRDefault="00000000" w:rsidP="00CA755A">
      <w:pPr>
        <w:pStyle w:val="Odsekzoznamu"/>
        <w:numPr>
          <w:ilvl w:val="0"/>
          <w:numId w:val="11"/>
        </w:numPr>
        <w:rPr>
          <w:lang w:val="sk-SK"/>
        </w:rPr>
      </w:pPr>
      <w:r w:rsidRPr="00CA755A">
        <w:rPr>
          <w:lang w:val="sk-SK"/>
        </w:rPr>
        <w:t>Rozpočtový limit podpory stanovený na úroveň predchádzajúcej sezóny (~13 000 €).</w:t>
      </w:r>
      <w:r w:rsidR="00CA755A" w:rsidRPr="00CA755A">
        <w:rPr>
          <w:lang w:val="sk-SK"/>
        </w:rPr>
        <w:t xml:space="preserve"> Peter Amzler dopracuje pripomienky VV na základe ďalších diskusií s účastníkmi VV. </w:t>
      </w:r>
    </w:p>
    <w:p w14:paraId="664AA37B" w14:textId="77777777" w:rsidR="009C45BC" w:rsidRPr="00CA755A" w:rsidRDefault="00000000">
      <w:pPr>
        <w:pStyle w:val="Nadpis2"/>
        <w:rPr>
          <w:lang w:val="sk-SK"/>
        </w:rPr>
      </w:pPr>
      <w:r w:rsidRPr="00CA755A">
        <w:rPr>
          <w:lang w:val="sk-SK"/>
        </w:rPr>
        <w:t>6. Tréneri</w:t>
      </w:r>
    </w:p>
    <w:p w14:paraId="586EA489" w14:textId="2141AB30" w:rsidR="009C45BC" w:rsidRPr="00CA755A" w:rsidRDefault="00000000" w:rsidP="00CA755A">
      <w:pPr>
        <w:pStyle w:val="Odsekzoznamu"/>
        <w:numPr>
          <w:ilvl w:val="0"/>
          <w:numId w:val="11"/>
        </w:numPr>
        <w:rPr>
          <w:lang w:val="sk-SK"/>
        </w:rPr>
      </w:pPr>
      <w:r w:rsidRPr="00CA755A">
        <w:rPr>
          <w:lang w:val="sk-SK"/>
        </w:rPr>
        <w:t>Podpora závislá od kvalifikácie a úspešnosti zverených hráčov.</w:t>
      </w:r>
      <w:r w:rsidR="00CA755A" w:rsidRPr="00CA755A">
        <w:rPr>
          <w:lang w:val="sk-SK"/>
        </w:rPr>
        <w:t xml:space="preserve"> </w:t>
      </w:r>
      <w:r w:rsidRPr="00CA755A">
        <w:rPr>
          <w:lang w:val="sk-SK"/>
        </w:rPr>
        <w:t>Otvorená debata o bonuse pre trénerov najmladších detí (aj mimo turnajov).</w:t>
      </w:r>
      <w:r w:rsidR="00CA755A" w:rsidRPr="00CA755A">
        <w:rPr>
          <w:lang w:val="sk-SK"/>
        </w:rPr>
        <w:t xml:space="preserve"> Bez uzavretia. </w:t>
      </w:r>
    </w:p>
    <w:p w14:paraId="24AB2D63" w14:textId="77777777" w:rsidR="009C45BC" w:rsidRPr="00CA755A" w:rsidRDefault="00000000">
      <w:pPr>
        <w:pStyle w:val="Nadpis2"/>
        <w:rPr>
          <w:lang w:val="sk-SK"/>
        </w:rPr>
      </w:pPr>
      <w:r w:rsidRPr="00CA755A">
        <w:rPr>
          <w:lang w:val="sk-SK"/>
        </w:rPr>
        <w:t>8. Rozhodcovia</w:t>
      </w:r>
    </w:p>
    <w:p w14:paraId="2842DC5D" w14:textId="77777777" w:rsidR="00CA755A" w:rsidRPr="00CA755A" w:rsidRDefault="00000000" w:rsidP="00CA755A">
      <w:pPr>
        <w:pStyle w:val="Odsekzoznamu"/>
        <w:numPr>
          <w:ilvl w:val="0"/>
          <w:numId w:val="11"/>
        </w:numPr>
        <w:rPr>
          <w:lang w:val="sk-SK"/>
        </w:rPr>
      </w:pPr>
      <w:r w:rsidRPr="00CA755A">
        <w:rPr>
          <w:lang w:val="sk-SK"/>
        </w:rPr>
        <w:t>Možnosť školenia s Romanom Švecom (2 dni + praktický výstup).</w:t>
      </w:r>
    </w:p>
    <w:p w14:paraId="47B931BB" w14:textId="77777777" w:rsidR="00CA755A" w:rsidRPr="00CA755A" w:rsidRDefault="00000000" w:rsidP="00CA755A">
      <w:pPr>
        <w:pStyle w:val="Odsekzoznamu"/>
        <w:numPr>
          <w:ilvl w:val="0"/>
          <w:numId w:val="11"/>
        </w:numPr>
        <w:rPr>
          <w:lang w:val="sk-SK"/>
        </w:rPr>
      </w:pPr>
      <w:r w:rsidRPr="00CA755A">
        <w:rPr>
          <w:lang w:val="sk-SK"/>
        </w:rPr>
        <w:t xml:space="preserve"> Zváženie českého online školenia ako lacnejšej alternatívy</w:t>
      </w:r>
    </w:p>
    <w:p w14:paraId="7C28666E" w14:textId="3DDFA491" w:rsidR="00CA755A" w:rsidRPr="00CA755A" w:rsidRDefault="00000000" w:rsidP="00CA755A">
      <w:pPr>
        <w:pStyle w:val="Odsekzoznamu"/>
        <w:numPr>
          <w:ilvl w:val="0"/>
          <w:numId w:val="11"/>
        </w:numPr>
        <w:rPr>
          <w:lang w:val="sk-SK"/>
        </w:rPr>
      </w:pPr>
      <w:r w:rsidRPr="00CA755A">
        <w:rPr>
          <w:lang w:val="sk-SK"/>
        </w:rPr>
        <w:t>Cieľ: zvýšiť základnú znalosť pravidiel medzi hráčmi</w:t>
      </w:r>
      <w:r w:rsidR="00CA755A" w:rsidRPr="00CA755A">
        <w:rPr>
          <w:lang w:val="sk-SK"/>
        </w:rPr>
        <w:t>.</w:t>
      </w:r>
    </w:p>
    <w:p w14:paraId="20E328A3" w14:textId="6B0AFAD8" w:rsidR="009C45BC" w:rsidRPr="00CA755A" w:rsidRDefault="00CA755A" w:rsidP="00CA755A">
      <w:pPr>
        <w:pStyle w:val="Odsekzoznamu"/>
        <w:numPr>
          <w:ilvl w:val="0"/>
          <w:numId w:val="11"/>
        </w:numPr>
        <w:rPr>
          <w:lang w:val="sk-SK"/>
        </w:rPr>
      </w:pPr>
      <w:r w:rsidRPr="00CA755A">
        <w:rPr>
          <w:lang w:val="sk-SK"/>
        </w:rPr>
        <w:t>Bez uzavretia, bude prerokované na ďalších VV.</w:t>
      </w:r>
    </w:p>
    <w:sectPr w:rsidR="009C45BC" w:rsidRPr="00CA755A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9285E" w14:textId="77777777" w:rsidR="009845D3" w:rsidRDefault="009845D3" w:rsidP="00CA755A">
      <w:pPr>
        <w:spacing w:after="0" w:line="240" w:lineRule="auto"/>
      </w:pPr>
      <w:r>
        <w:separator/>
      </w:r>
    </w:p>
  </w:endnote>
  <w:endnote w:type="continuationSeparator" w:id="0">
    <w:p w14:paraId="68C7ABCF" w14:textId="77777777" w:rsidR="009845D3" w:rsidRDefault="009845D3" w:rsidP="00CA7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DB290" w14:textId="77777777" w:rsidR="009845D3" w:rsidRDefault="009845D3" w:rsidP="00CA755A">
      <w:pPr>
        <w:spacing w:after="0" w:line="240" w:lineRule="auto"/>
      </w:pPr>
      <w:r>
        <w:separator/>
      </w:r>
    </w:p>
  </w:footnote>
  <w:footnote w:type="continuationSeparator" w:id="0">
    <w:p w14:paraId="160325C7" w14:textId="77777777" w:rsidR="009845D3" w:rsidRDefault="009845D3" w:rsidP="00CA7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D1BAA" w14:textId="77777777" w:rsidR="00CA755A" w:rsidRDefault="00CA755A" w:rsidP="00CA755A">
    <w:pPr>
      <w:pStyle w:val="Hlavika"/>
    </w:pPr>
    <w:r w:rsidRPr="00002BB5">
      <w:rPr>
        <w:noProof/>
      </w:rPr>
      <w:drawing>
        <wp:inline distT="0" distB="0" distL="0" distR="0" wp14:anchorId="650B1362" wp14:editId="74F39381">
          <wp:extent cx="5486400" cy="561975"/>
          <wp:effectExtent l="0" t="0" r="0" b="9525"/>
          <wp:docPr id="25076457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82474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6400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1DFED4" w14:textId="77777777" w:rsidR="00CA755A" w:rsidRDefault="00CA755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1005AE"/>
    <w:multiLevelType w:val="hybridMultilevel"/>
    <w:tmpl w:val="34E0D0E8"/>
    <w:lvl w:ilvl="0" w:tplc="BD8AD54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1B5601"/>
    <w:multiLevelType w:val="hybridMultilevel"/>
    <w:tmpl w:val="6A8AA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E2775B"/>
    <w:multiLevelType w:val="hybridMultilevel"/>
    <w:tmpl w:val="706E85D4"/>
    <w:lvl w:ilvl="0" w:tplc="BD8AD54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08304A"/>
    <w:multiLevelType w:val="hybridMultilevel"/>
    <w:tmpl w:val="25A81368"/>
    <w:lvl w:ilvl="0" w:tplc="BD8AD54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CD5762"/>
    <w:multiLevelType w:val="hybridMultilevel"/>
    <w:tmpl w:val="28E892AE"/>
    <w:lvl w:ilvl="0" w:tplc="BD8AD54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EB3DC8"/>
    <w:multiLevelType w:val="hybridMultilevel"/>
    <w:tmpl w:val="E690CB40"/>
    <w:lvl w:ilvl="0" w:tplc="BD8AD54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748781">
    <w:abstractNumId w:val="8"/>
  </w:num>
  <w:num w:numId="2" w16cid:durableId="151602305">
    <w:abstractNumId w:val="6"/>
  </w:num>
  <w:num w:numId="3" w16cid:durableId="26681387">
    <w:abstractNumId w:val="5"/>
  </w:num>
  <w:num w:numId="4" w16cid:durableId="1202481082">
    <w:abstractNumId w:val="4"/>
  </w:num>
  <w:num w:numId="5" w16cid:durableId="1784955965">
    <w:abstractNumId w:val="7"/>
  </w:num>
  <w:num w:numId="6" w16cid:durableId="380792729">
    <w:abstractNumId w:val="3"/>
  </w:num>
  <w:num w:numId="7" w16cid:durableId="1313830568">
    <w:abstractNumId w:val="2"/>
  </w:num>
  <w:num w:numId="8" w16cid:durableId="1578586300">
    <w:abstractNumId w:val="1"/>
  </w:num>
  <w:num w:numId="9" w16cid:durableId="221059269">
    <w:abstractNumId w:val="0"/>
  </w:num>
  <w:num w:numId="10" w16cid:durableId="2014989907">
    <w:abstractNumId w:val="10"/>
  </w:num>
  <w:num w:numId="11" w16cid:durableId="361515555">
    <w:abstractNumId w:val="12"/>
  </w:num>
  <w:num w:numId="12" w16cid:durableId="681591058">
    <w:abstractNumId w:val="11"/>
  </w:num>
  <w:num w:numId="13" w16cid:durableId="538007614">
    <w:abstractNumId w:val="9"/>
  </w:num>
  <w:num w:numId="14" w16cid:durableId="496770535">
    <w:abstractNumId w:val="14"/>
  </w:num>
  <w:num w:numId="15" w16cid:durableId="19824819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116E9"/>
    <w:rsid w:val="0015074B"/>
    <w:rsid w:val="0029639D"/>
    <w:rsid w:val="00326F90"/>
    <w:rsid w:val="007E5A12"/>
    <w:rsid w:val="009845D3"/>
    <w:rsid w:val="009C45BC"/>
    <w:rsid w:val="00AA1D8D"/>
    <w:rsid w:val="00B47730"/>
    <w:rsid w:val="00CA755A"/>
    <w:rsid w:val="00CB0664"/>
    <w:rsid w:val="00E24142"/>
    <w:rsid w:val="00E85E7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A78BD5"/>
  <w14:defaultImageDpi w14:val="300"/>
  <w15:docId w15:val="{194B8B31-3ACD-48F1-8FA9-CCB3B70D3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693F"/>
  </w:style>
  <w:style w:type="paragraph" w:styleId="Nadpis1">
    <w:name w:val="heading 1"/>
    <w:basedOn w:val="Normlny"/>
    <w:next w:val="Normlny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18BF"/>
  </w:style>
  <w:style w:type="paragraph" w:styleId="Pta">
    <w:name w:val="footer"/>
    <w:basedOn w:val="Normlny"/>
    <w:link w:val="Pt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18BF"/>
  </w:style>
  <w:style w:type="paragraph" w:styleId="Bezriadkovania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ekzoznamu">
    <w:name w:val="List Paragraph"/>
    <w:basedOn w:val="Normlny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A1D8D"/>
  </w:style>
  <w:style w:type="paragraph" w:styleId="Zkladntext2">
    <w:name w:val="Body Text 2"/>
    <w:basedOn w:val="Normlny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A1D8D"/>
  </w:style>
  <w:style w:type="paragraph" w:styleId="Zkladntext3">
    <w:name w:val="Body Text 3"/>
    <w:basedOn w:val="Normlny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A1D8D"/>
    <w:rPr>
      <w:sz w:val="16"/>
      <w:szCs w:val="16"/>
    </w:rPr>
  </w:style>
  <w:style w:type="paragraph" w:styleId="Zoznam">
    <w:name w:val="List"/>
    <w:basedOn w:val="Normlny"/>
    <w:uiPriority w:val="99"/>
    <w:unhideWhenUsed/>
    <w:rsid w:val="00AA1D8D"/>
    <w:pPr>
      <w:ind w:left="360" w:hanging="360"/>
      <w:contextualSpacing/>
    </w:pPr>
  </w:style>
  <w:style w:type="paragraph" w:styleId="Zoznam2">
    <w:name w:val="List 2"/>
    <w:basedOn w:val="Normlny"/>
    <w:uiPriority w:val="99"/>
    <w:unhideWhenUsed/>
    <w:rsid w:val="00326F90"/>
    <w:pPr>
      <w:ind w:left="720" w:hanging="360"/>
      <w:contextualSpacing/>
    </w:pPr>
  </w:style>
  <w:style w:type="paragraph" w:styleId="Zoznam3">
    <w:name w:val="List 3"/>
    <w:basedOn w:val="Normlny"/>
    <w:uiPriority w:val="99"/>
    <w:unhideWhenUsed/>
    <w:rsid w:val="00326F90"/>
    <w:pPr>
      <w:ind w:left="1080" w:hanging="360"/>
      <w:contextualSpacing/>
    </w:pPr>
  </w:style>
  <w:style w:type="paragraph" w:styleId="Zoznamsodrkami">
    <w:name w:val="List Bullet"/>
    <w:basedOn w:val="Normlny"/>
    <w:uiPriority w:val="99"/>
    <w:unhideWhenUsed/>
    <w:rsid w:val="00326F90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unhideWhenUsed/>
    <w:rsid w:val="00326F90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unhideWhenUsed/>
    <w:rsid w:val="00326F90"/>
    <w:pPr>
      <w:numPr>
        <w:numId w:val="3"/>
      </w:numPr>
      <w:contextualSpacing/>
    </w:pPr>
  </w:style>
  <w:style w:type="paragraph" w:styleId="slovanzoznam">
    <w:name w:val="List Number"/>
    <w:basedOn w:val="Normlny"/>
    <w:uiPriority w:val="99"/>
    <w:unhideWhenUsed/>
    <w:rsid w:val="00326F90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unhideWhenUsed/>
    <w:rsid w:val="0029639D"/>
    <w:pPr>
      <w:numPr>
        <w:numId w:val="6"/>
      </w:numPr>
      <w:contextualSpacing/>
    </w:pPr>
  </w:style>
  <w:style w:type="paragraph" w:styleId="slovanzoznam3">
    <w:name w:val="List Number 3"/>
    <w:basedOn w:val="Normlny"/>
    <w:uiPriority w:val="99"/>
    <w:unhideWhenUsed/>
    <w:rsid w:val="0029639D"/>
    <w:pPr>
      <w:numPr>
        <w:numId w:val="7"/>
      </w:numPr>
      <w:contextualSpacing/>
    </w:pPr>
  </w:style>
  <w:style w:type="paragraph" w:styleId="Pokraovaniezoznamu">
    <w:name w:val="List Continue"/>
    <w:basedOn w:val="Normlny"/>
    <w:uiPriority w:val="99"/>
    <w:unhideWhenUsed/>
    <w:rsid w:val="0029639D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unhideWhenUsed/>
    <w:rsid w:val="0029639D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cia">
    <w:name w:val="Quote"/>
    <w:basedOn w:val="Normlny"/>
    <w:next w:val="Normlny"/>
    <w:link w:val="CitciaChar"/>
    <w:uiPriority w:val="29"/>
    <w:qFormat/>
    <w:rsid w:val="00FC693F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Vrazn">
    <w:name w:val="Strong"/>
    <w:basedOn w:val="Predvolenpsmoodseku"/>
    <w:uiPriority w:val="22"/>
    <w:qFormat/>
    <w:rsid w:val="00FC693F"/>
    <w:rPr>
      <w:b/>
      <w:bCs/>
    </w:rPr>
  </w:style>
  <w:style w:type="character" w:styleId="Zvraznenie">
    <w:name w:val="Emphasis"/>
    <w:basedOn w:val="Predvolenpsmoodseku"/>
    <w:uiPriority w:val="20"/>
    <w:qFormat/>
    <w:rsid w:val="00FC693F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C693F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FC693F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FC693F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FC693F"/>
    <w:rPr>
      <w:smallCaps/>
      <w:color w:val="C0504D" w:themeColor="accent2"/>
      <w:u w:val="single"/>
    </w:rPr>
  </w:style>
  <w:style w:type="character" w:styleId="Zvraznenodkaz">
    <w:name w:val="Intense Reference"/>
    <w:basedOn w:val="Predvolenpsmoodsek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FC693F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C693F"/>
    <w:pPr>
      <w:outlineLvl w:val="9"/>
    </w:pPr>
  </w:style>
  <w:style w:type="table" w:styleId="Mriekatabuky">
    <w:name w:val="Table Grid"/>
    <w:basedOn w:val="Normlnatabu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">
    <w:name w:val="Light Shading"/>
    <w:basedOn w:val="Normlnatabu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lzoznam">
    <w:name w:val="Light List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mrieka">
    <w:name w:val="Light Grid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rednpodfarbenie1">
    <w:name w:val="Medium Shading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zoznam1">
    <w:name w:val="Medium Lis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rednzoznam2">
    <w:name w:val="Medium Lis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mrieka1">
    <w:name w:val="Medium Grid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rednmrieka2">
    <w:name w:val="Medium Grid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zoznam">
    <w:name w:val="Dark List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zoznamzvraznenie2">
    <w:name w:val="Dark List Accent 2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zoznamzvraznenie3">
    <w:name w:val="Dark List Accent 3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zoznamzvraznenie4">
    <w:name w:val="Dark List Accent 4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zoznamzvraznenie5">
    <w:name w:val="Dark List Accent 5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zoznamzvraznenie6">
    <w:name w:val="Dark List Accent 6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ebnpodfarbenie">
    <w:name w:val="Colorful Shading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zoznam">
    <w:name w:val="Colorful List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ebnmrieka">
    <w:name w:val="Colorful Grid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Lukáš Tužinčin</cp:lastModifiedBy>
  <cp:revision>4</cp:revision>
  <dcterms:created xsi:type="dcterms:W3CDTF">2013-12-23T23:15:00Z</dcterms:created>
  <dcterms:modified xsi:type="dcterms:W3CDTF">2025-11-07T00:48:00Z</dcterms:modified>
  <cp:category/>
</cp:coreProperties>
</file>